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ind w:hanging="284"/>
        <w:contextualSpacing/>
        <w:rPr/>
      </w:pPr>
      <w:r>
        <w:rPr/>
      </w:r>
    </w:p>
    <w:p>
      <w:pPr>
        <w:pStyle w:val="Normal"/>
        <w:spacing w:lineRule="auto" w:line="240" w:before="0" w:after="200"/>
        <w:ind w:hanging="284"/>
        <w:contextualSpacing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hanging="284"/>
        <w:contextualSpacing/>
        <w:rPr/>
      </w:pPr>
      <w:r>
        <w:rPr/>
        <w:tab/>
      </w:r>
    </w:p>
    <w:p>
      <w:pPr>
        <w:pStyle w:val="Normal"/>
        <w:tabs>
          <w:tab w:val="left" w:pos="4962" w:leader="none"/>
        </w:tabs>
        <w:spacing w:lineRule="auto" w:line="240" w:before="0" w:after="200"/>
        <w:ind w:hanging="284"/>
        <w:contextualSpacing/>
        <w:jc w:val="right"/>
        <w:rPr/>
      </w:pPr>
      <w:r>
        <w:rPr/>
        <w:t>Montevideo, ____ de ________________ de _____</w:t>
      </w:r>
    </w:p>
    <w:p>
      <w:pPr>
        <w:pStyle w:val="Normal"/>
        <w:tabs>
          <w:tab w:val="left" w:pos="4962" w:leader="none"/>
        </w:tabs>
        <w:spacing w:lineRule="auto" w:line="240" w:before="0" w:after="200"/>
        <w:ind w:hanging="284"/>
        <w:contextualSpacing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hanging="284"/>
        <w:contextualSpacing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hanging="284"/>
        <w:contextualSpacing/>
        <w:rPr>
          <w:b/>
          <w:b/>
        </w:rPr>
      </w:pPr>
      <w:r>
        <w:rPr>
          <w:b/>
        </w:rPr>
        <w:t>Sres. Empresa ________________________</w:t>
      </w:r>
    </w:p>
    <w:p>
      <w:pPr>
        <w:pStyle w:val="Normal"/>
        <w:tabs>
          <w:tab w:val="left" w:pos="4962" w:leader="none"/>
        </w:tabs>
        <w:spacing w:lineRule="auto" w:line="240" w:before="0" w:after="200"/>
        <w:ind w:hanging="284"/>
        <w:contextualSpacing/>
        <w:rPr>
          <w:u w:val="single"/>
        </w:rPr>
      </w:pPr>
      <w:r>
        <w:rPr>
          <w:u w:val="single"/>
        </w:rPr>
        <w:t>Presente</w:t>
      </w:r>
    </w:p>
    <w:p>
      <w:pPr>
        <w:pStyle w:val="Normal"/>
        <w:tabs>
          <w:tab w:val="left" w:pos="4962" w:leader="none"/>
        </w:tabs>
        <w:spacing w:lineRule="auto" w:line="240" w:before="0" w:after="200"/>
        <w:ind w:hanging="284"/>
        <w:contextualSpacing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hanging="284"/>
        <w:contextualSpacing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  <w:t xml:space="preserve">Por intermedio de la presente, en cumplimiento de la Ley 19.210 y de su Decreto reglamentario, notificamos a Ustedes que a partir del día de la fecha, el Sr/Sra. __________________________ (C.I.________________) ha optado por percibir sus haberes en </w:t>
      </w:r>
      <w:r>
        <w:rPr>
          <w:b/>
        </w:rPr>
        <w:t>Prex</w:t>
      </w:r>
      <w:r>
        <w:rPr/>
        <w:t>.</w:t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  <w:t xml:space="preserve">Rogamos depositar en nuestra cuenta los haberes del empleado 24 horas antes de la fecha de pago. Una vez realizado, debe enviar comprobante y número de documento del cliente por mail a </w:t>
      </w:r>
      <w:hyperlink r:id="rId2">
        <w:r>
          <w:rPr>
            <w:rStyle w:val="InternetLink"/>
          </w:rPr>
          <w:t>pagos@prexcard.com</w:t>
        </w:r>
      </w:hyperlink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  <w:t xml:space="preserve"> </w:t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  <w:t>Opciones:</w:t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  <w:t>BROU CC 152/64680 Econstar S.A.</w:t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  <w:t>SANTANDER CC 04/633240 Econstar S.A.</w:t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  <w:t xml:space="preserve">Por más información enviarnos un mail a: </w:t>
      </w:r>
      <w:hyperlink r:id="rId3">
        <w:r>
          <w:rPr>
            <w:rStyle w:val="InternetLink"/>
          </w:rPr>
          <w:t>pagos@prexcard.com</w:t>
        </w:r>
      </w:hyperlink>
      <w:r>
        <w:rPr>
          <w:u w:val="none"/>
        </w:rPr>
        <w:t xml:space="preserve"> </w:t>
      </w:r>
      <w:r>
        <w:rPr/>
        <w:t xml:space="preserve">o consultar nuestra Web: </w:t>
      </w:r>
      <w:hyperlink r:id="rId4">
        <w:r>
          <w:rPr>
            <w:rStyle w:val="InternetLink"/>
          </w:rPr>
          <w:t>www.prex.com.uy</w:t>
        </w:r>
      </w:hyperlink>
      <w:r>
        <w:rPr/>
        <w:t xml:space="preserve"> o llamar al 29146800 de lunes a viernes de 10 a 18 horas.</w:t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  <w:t xml:space="preserve">Aprovechando la oportunidad, saluda atentamente, </w:t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  <w:t>Econstar S.A.</w:t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  <w:t>La Dirección</w:t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jc w:val="both"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left="-284" w:hanging="0"/>
        <w:contextualSpacing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hanging="284"/>
        <w:contextualSpacing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hanging="284"/>
        <w:contextualSpacing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hanging="284"/>
        <w:contextualSpacing/>
        <w:rPr/>
      </w:pPr>
      <w:r>
        <w:rPr/>
      </w:r>
    </w:p>
    <w:p>
      <w:pPr>
        <w:pStyle w:val="Normal"/>
        <w:tabs>
          <w:tab w:val="left" w:pos="4962" w:leader="none"/>
        </w:tabs>
        <w:spacing w:lineRule="auto" w:line="240" w:before="0" w:after="200"/>
        <w:ind w:hanging="284"/>
        <w:contextualSpacing/>
        <w:rPr/>
      </w:pPr>
      <w:r>
        <w:rPr/>
      </w:r>
    </w:p>
    <w:p>
      <w:pPr>
        <w:pStyle w:val="Normal"/>
        <w:spacing w:lineRule="auto" w:line="240" w:before="0" w:after="200"/>
        <w:ind w:hanging="284"/>
        <w:contextualSpacing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  <w:drawing>
        <wp:inline distT="0" distB="0" distL="0" distR="1270">
          <wp:extent cx="1294130" cy="447040"/>
          <wp:effectExtent l="0" t="0" r="0" b="0"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</w:t>
    </w:r>
    <w:bookmarkStart w:id="0" w:name="_GoBack"/>
    <w:bookmarkEnd w:id="0"/>
    <w:r>
      <w:rPr/>
      <w:drawing>
        <wp:inline distT="0" distB="0" distL="0" distR="0">
          <wp:extent cx="572770" cy="445135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3333e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333e7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333e7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f939e6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EncabezadoCar"/>
    <w:uiPriority w:val="99"/>
    <w:unhideWhenUsed/>
    <w:rsid w:val="003333e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3333e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333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gos@prexcard.com" TargetMode="External"/><Relationship Id="rId3" Type="http://schemas.openxmlformats.org/officeDocument/2006/relationships/hyperlink" Target="mailto:pagos@prexcard.com" TargetMode="External"/><Relationship Id="rId4" Type="http://schemas.openxmlformats.org/officeDocument/2006/relationships/hyperlink" Target="http://www.prex.com.uy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128</Words>
  <Characters>736</Characters>
  <CharactersWithSpaces>955</CharactersWithSpaces>
  <Paragraphs>15</Paragraphs>
  <Company>www.intercambiosvirtuales.org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2017-05-05T16:23:00Z</dcterms:created>
  <dc:creator>Nicolas Lanaro</dc:creator>
  <dc:description/>
  <dc:language>en-US</dc:language>
  <cp:lastModifiedBy/>
  <dcterms:modified xsi:type="dcterms:W3CDTF">2018-04-03T16:15:17Z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